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Pr="00A102EC" w:rsidRDefault="00062CBF">
      <w:pPr>
        <w:jc w:val="center"/>
        <w:rPr>
          <w:sz w:val="10"/>
          <w:vertAlign w:val="subscript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2172"/>
        <w:gridCol w:w="96"/>
        <w:gridCol w:w="140"/>
        <w:gridCol w:w="427"/>
        <w:gridCol w:w="651"/>
        <w:gridCol w:w="80"/>
        <w:gridCol w:w="262"/>
        <w:gridCol w:w="340"/>
        <w:gridCol w:w="318"/>
        <w:gridCol w:w="617"/>
        <w:gridCol w:w="267"/>
        <w:gridCol w:w="767"/>
        <w:gridCol w:w="809"/>
      </w:tblGrid>
      <w:tr w:rsidR="002F1FAA" w:rsidRPr="002F1FAA" w:rsidTr="002F1FAA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F1FAA" w:rsidRPr="002F1FAA" w:rsidRDefault="002F1FAA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8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Dirección General de los Servicios Periciales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2F1FAA" w:rsidRPr="002F1FAA" w:rsidRDefault="002F1FAA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F1FAA" w:rsidTr="002F1FAA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2F1FAA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F1FAA" w:rsidTr="002F1FAA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6"/>
            <w:vMerge w:val="restart"/>
            <w:shd w:val="clear" w:color="auto" w:fill="DBE5F1" w:themeFill="accent1" w:themeFillTint="33"/>
            <w:vAlign w:val="center"/>
          </w:tcPr>
          <w:p w:rsidR="00D90E71" w:rsidRPr="002F1FA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F1FAA" w:rsidTr="002F1FAA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6"/>
            <w:vMerge/>
            <w:shd w:val="clear" w:color="auto" w:fill="DBE5F1" w:themeFill="accent1" w:themeFillTint="33"/>
            <w:vAlign w:val="center"/>
          </w:tcPr>
          <w:p w:rsidR="00D90E71" w:rsidRPr="002F1FA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1034" w:type="dxa"/>
            <w:gridSpan w:val="2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F1FA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F1FAA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F1FAA" w:rsidTr="00193F98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F1FAA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6"/>
            <w:shd w:val="clear" w:color="auto" w:fill="auto"/>
            <w:vAlign w:val="center"/>
          </w:tcPr>
          <w:p w:rsidR="00D90E71" w:rsidRPr="002F1FAA" w:rsidRDefault="00BD41F2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Solicitud de elaboración de Dictámenes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F1FAA" w:rsidRDefault="00284A1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F1FA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2F1FAA" w:rsidTr="002F1FAA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F1FAA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5"/>
            <w:shd w:val="clear" w:color="auto" w:fill="DBE5F1" w:themeFill="accent1" w:themeFillTint="33"/>
            <w:vAlign w:val="center"/>
          </w:tcPr>
          <w:p w:rsidR="0042269E" w:rsidRPr="002F1FAA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F1FAA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F1FAA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2F1FA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F1FAA" w:rsidTr="002F1FAA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F1FAA" w:rsidRDefault="00BD41F2" w:rsidP="007A2B5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Fiscales, Agentes del Ministerio Público, Juzgados, Tribunales, cualquier autoridad que lo solicite</w:t>
            </w:r>
          </w:p>
        </w:tc>
        <w:tc>
          <w:tcPr>
            <w:tcW w:w="3433" w:type="dxa"/>
            <w:gridSpan w:val="5"/>
            <w:vMerge w:val="restart"/>
            <w:shd w:val="clear" w:color="auto" w:fill="auto"/>
            <w:vAlign w:val="center"/>
          </w:tcPr>
          <w:p w:rsidR="00CB2846" w:rsidRPr="002F1FAA" w:rsidRDefault="00BD41F2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Cuando se requiera la opinión de algún experto dentro de un litigio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F1FA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Dictamen</w:t>
            </w:r>
          </w:p>
        </w:tc>
      </w:tr>
      <w:tr w:rsidR="00CB2846" w:rsidRPr="002F1FAA" w:rsidTr="002F1FAA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F1FA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CB2846" w:rsidRPr="002F1FA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F1FA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Dependiendo de la solicitud</w:t>
            </w:r>
          </w:p>
        </w:tc>
      </w:tr>
      <w:tr w:rsidR="002C2335" w:rsidRPr="002F1FAA" w:rsidTr="002F1FAA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A34D3" w:rsidRPr="002F1FAA" w:rsidTr="007026F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7A34D3" w:rsidRPr="002F1FAA" w:rsidRDefault="007A34D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7A34D3" w:rsidRPr="002F1FAA" w:rsidRDefault="007A34D3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7A34D3" w:rsidRPr="002F1FAA" w:rsidRDefault="007A34D3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2F1FAA">
              <w:rPr>
                <w:rFonts w:ascii="Neo Sans Pro" w:hAnsi="Neo Sans Pro"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2F1FAA" w:rsidTr="002F1FAA">
        <w:trPr>
          <w:trHeight w:val="397"/>
        </w:trPr>
        <w:tc>
          <w:tcPr>
            <w:tcW w:w="6912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F1FAA" w:rsidRDefault="00BD41F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2F1FAA" w:rsidTr="002F1FAA">
        <w:trPr>
          <w:trHeight w:val="397"/>
        </w:trPr>
        <w:tc>
          <w:tcPr>
            <w:tcW w:w="6912" w:type="dxa"/>
            <w:gridSpan w:val="9"/>
            <w:shd w:val="clear" w:color="auto" w:fill="auto"/>
            <w:vAlign w:val="center"/>
          </w:tcPr>
          <w:p w:rsidR="002C2335" w:rsidRPr="002F1FAA" w:rsidRDefault="00BD41F2" w:rsidP="00BD03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 xml:space="preserve">Las autoridades no tendrían parámetros </w:t>
            </w:r>
            <w:r w:rsidR="00BD0384">
              <w:rPr>
                <w:rFonts w:ascii="Neo Sans Pro" w:hAnsi="Neo Sans Pro"/>
                <w:sz w:val="16"/>
                <w:szCs w:val="16"/>
              </w:rPr>
              <w:t>científicos para fundamentar su investigación</w:t>
            </w:r>
            <w:r w:rsidRPr="002F1FAA">
              <w:rPr>
                <w:rFonts w:ascii="Neo Sans Pro" w:hAnsi="Neo Sans Pro"/>
                <w:sz w:val="16"/>
                <w:szCs w:val="16"/>
              </w:rPr>
              <w:t>; en algunos casos se dejarían en estado de indefensión a algunas de las partes.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F1FAA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2F1FAA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2F1FAA" w:rsidTr="002F1FAA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236" w:type="dxa"/>
            <w:gridSpan w:val="2"/>
            <w:shd w:val="clear" w:color="auto" w:fill="DBE5F1" w:themeFill="accent1" w:themeFillTint="33"/>
            <w:vAlign w:val="center"/>
          </w:tcPr>
          <w:p w:rsidR="002C2335" w:rsidRPr="002F1FAA" w:rsidRDefault="002F1FAA" w:rsidP="002F1FAA">
            <w:pPr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C2335" w:rsidRPr="002F1FA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F1FAA" w:rsidTr="00193F98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BD41F2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Solicitud de la autoridad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5D704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2C2335" w:rsidRPr="002F1FAA" w:rsidRDefault="006E3EEC" w:rsidP="006E3EEC">
            <w:p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BD0384">
              <w:rPr>
                <w:rFonts w:ascii="Neo Sans Pro" w:hAnsi="Neo Sans Pro"/>
                <w:sz w:val="16"/>
                <w:szCs w:val="16"/>
                <w:lang w:val="en-US"/>
              </w:rPr>
              <w:t xml:space="preserve">Art. 6 </w:t>
            </w:r>
            <w:proofErr w:type="spellStart"/>
            <w:r w:rsidRPr="00BD0384">
              <w:rPr>
                <w:rFonts w:ascii="Neo Sans Pro" w:hAnsi="Neo Sans Pro"/>
                <w:sz w:val="16"/>
                <w:szCs w:val="16"/>
                <w:lang w:val="en-US"/>
              </w:rPr>
              <w:t>Fracc</w:t>
            </w:r>
            <w:proofErr w:type="spellEnd"/>
            <w:r w:rsidRPr="00BD0384">
              <w:rPr>
                <w:rFonts w:ascii="Neo Sans Pro" w:hAnsi="Neo Sans Pro"/>
                <w:sz w:val="16"/>
                <w:szCs w:val="16"/>
                <w:lang w:val="en-US"/>
              </w:rPr>
              <w:t xml:space="preserve">. I, Art. 7 </w:t>
            </w:r>
            <w:proofErr w:type="spellStart"/>
            <w:r w:rsidRPr="00BD0384">
              <w:rPr>
                <w:rFonts w:ascii="Neo Sans Pro" w:hAnsi="Neo Sans Pro"/>
                <w:sz w:val="16"/>
                <w:szCs w:val="16"/>
                <w:lang w:val="en-US"/>
              </w:rPr>
              <w:t>Fracc</w:t>
            </w:r>
            <w:proofErr w:type="spellEnd"/>
            <w:r w:rsidRPr="00BD0384">
              <w:rPr>
                <w:rFonts w:ascii="Neo Sans Pro" w:hAnsi="Neo Sans Pro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Neo Sans Pro" w:hAnsi="Neo Sans Pro"/>
                <w:sz w:val="16"/>
                <w:szCs w:val="16"/>
                <w:lang w:val="es-MX"/>
              </w:rPr>
              <w:t xml:space="preserve">IV, Art. 43, 44 y 45 </w:t>
            </w:r>
            <w:r w:rsidRPr="002F1FAA">
              <w:rPr>
                <w:rFonts w:ascii="Neo Sans Pro" w:hAnsi="Neo Sans Pro"/>
                <w:sz w:val="16"/>
                <w:szCs w:val="16"/>
                <w:lang w:val="es-MX"/>
              </w:rPr>
              <w:t>de la Ley Orgánica de</w:t>
            </w:r>
            <w:r>
              <w:rPr>
                <w:rFonts w:ascii="Neo Sans Pro" w:hAnsi="Neo Sans Pro"/>
                <w:sz w:val="16"/>
                <w:szCs w:val="16"/>
                <w:lang w:val="es-MX"/>
              </w:rPr>
              <w:t xml:space="preserve"> la Fiscalía General del Estado; y </w:t>
            </w:r>
            <w:r w:rsidR="00BD41F2" w:rsidRPr="002F1FAA">
              <w:rPr>
                <w:rFonts w:ascii="Neo Sans Pro" w:hAnsi="Neo Sans Pro"/>
                <w:sz w:val="16"/>
                <w:szCs w:val="16"/>
                <w:lang w:val="es-MX"/>
              </w:rPr>
              <w:t>Art. 3</w:t>
            </w:r>
            <w:r>
              <w:rPr>
                <w:rFonts w:ascii="Neo Sans Pro" w:hAnsi="Neo Sans Pro"/>
                <w:sz w:val="16"/>
                <w:szCs w:val="16"/>
                <w:lang w:val="es-MX"/>
              </w:rPr>
              <w:t xml:space="preserve">4 apartado A </w:t>
            </w:r>
            <w:proofErr w:type="spellStart"/>
            <w:r>
              <w:rPr>
                <w:rFonts w:ascii="Neo Sans Pro" w:hAnsi="Neo Sans Pro"/>
                <w:sz w:val="16"/>
                <w:szCs w:val="16"/>
                <w:lang w:val="es-MX"/>
              </w:rPr>
              <w:t>Fracc</w:t>
            </w:r>
            <w:proofErr w:type="spellEnd"/>
            <w:r>
              <w:rPr>
                <w:rFonts w:ascii="Neo Sans Pro" w:hAnsi="Neo Sans Pro"/>
                <w:sz w:val="16"/>
                <w:szCs w:val="16"/>
                <w:lang w:val="es-MX"/>
              </w:rPr>
              <w:t xml:space="preserve">. I, Art. 127, 128 y Art. 150 </w:t>
            </w:r>
            <w:proofErr w:type="spellStart"/>
            <w:r>
              <w:rPr>
                <w:rFonts w:ascii="Neo Sans Pro" w:hAnsi="Neo Sans Pro"/>
                <w:sz w:val="16"/>
                <w:szCs w:val="16"/>
                <w:lang w:val="es-MX"/>
              </w:rPr>
              <w:t>Fracc</w:t>
            </w:r>
            <w:proofErr w:type="spellEnd"/>
            <w:r>
              <w:rPr>
                <w:rFonts w:ascii="Neo Sans Pro" w:hAnsi="Neo Sans Pro"/>
                <w:sz w:val="16"/>
                <w:szCs w:val="16"/>
                <w:lang w:val="es-MX"/>
              </w:rPr>
              <w:t>. I</w:t>
            </w:r>
            <w:r w:rsidR="00BD41F2" w:rsidRPr="002F1FAA">
              <w:rPr>
                <w:rFonts w:ascii="Neo Sans Pro" w:hAnsi="Neo Sans Pro"/>
                <w:sz w:val="16"/>
                <w:szCs w:val="16"/>
                <w:lang w:val="es-MX"/>
              </w:rPr>
              <w:t xml:space="preserve"> del Reglamento de la Ley Orgánica de la Fiscalía General del Estado.</w:t>
            </w: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BD41F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193F98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F1FA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F1FAA" w:rsidTr="002F1FAA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F1FAA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F1FAA" w:rsidTr="002F1FAA">
        <w:trPr>
          <w:trHeight w:val="608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4168" w:type="dxa"/>
            <w:gridSpan w:val="8"/>
            <w:shd w:val="clear" w:color="auto" w:fill="DBE5F1" w:themeFill="accent1" w:themeFillTint="33"/>
            <w:vAlign w:val="center"/>
          </w:tcPr>
          <w:p w:rsidR="002C2335" w:rsidRPr="002F1FAA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F1FAA" w:rsidTr="00193F98">
        <w:trPr>
          <w:trHeight w:val="326"/>
        </w:trPr>
        <w:tc>
          <w:tcPr>
            <w:tcW w:w="4077" w:type="dxa"/>
            <w:gridSpan w:val="5"/>
            <w:shd w:val="clear" w:color="auto" w:fill="auto"/>
            <w:vAlign w:val="center"/>
          </w:tcPr>
          <w:p w:rsidR="002C2335" w:rsidRPr="002F1FAA" w:rsidRDefault="00193F98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Dirección General de los Servicios Periciales</w:t>
            </w:r>
          </w:p>
        </w:tc>
        <w:tc>
          <w:tcPr>
            <w:tcW w:w="4168" w:type="dxa"/>
            <w:gridSpan w:val="8"/>
            <w:shd w:val="clear" w:color="auto" w:fill="auto"/>
            <w:vAlign w:val="center"/>
          </w:tcPr>
          <w:p w:rsidR="002C2335" w:rsidRPr="002F1FAA" w:rsidRDefault="009A571B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Oficialía</w:t>
            </w:r>
            <w:r w:rsidR="00193F98"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de Partes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2F1FAA" w:rsidRDefault="00193F98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8192270</w:t>
            </w:r>
          </w:p>
          <w:p w:rsidR="00193F98" w:rsidRPr="002F1FAA" w:rsidRDefault="00193F98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8192288</w:t>
            </w:r>
          </w:p>
        </w:tc>
      </w:tr>
      <w:tr w:rsidR="002C2335" w:rsidRPr="002F1FAA" w:rsidTr="002F1FAA">
        <w:trPr>
          <w:trHeight w:val="352"/>
        </w:trPr>
        <w:tc>
          <w:tcPr>
            <w:tcW w:w="8245" w:type="dxa"/>
            <w:gridSpan w:val="1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F1FAA" w:rsidTr="007C6B8D">
        <w:trPr>
          <w:trHeight w:val="576"/>
        </w:trPr>
        <w:tc>
          <w:tcPr>
            <w:tcW w:w="8245" w:type="dxa"/>
            <w:gridSpan w:val="13"/>
            <w:shd w:val="clear" w:color="auto" w:fill="auto"/>
            <w:vAlign w:val="center"/>
          </w:tcPr>
          <w:p w:rsidR="002C2335" w:rsidRPr="002F1FAA" w:rsidRDefault="00193F98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gramStart"/>
            <w:r w:rsidR="005D7041" w:rsidRPr="002F1FAA">
              <w:rPr>
                <w:rFonts w:ascii="Neo Sans Pro" w:hAnsi="Neo Sans Pro"/>
                <w:bCs/>
                <w:sz w:val="16"/>
                <w:szCs w:val="16"/>
              </w:rPr>
              <w:t>Primavera</w:t>
            </w:r>
            <w:proofErr w:type="gramEnd"/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sin número Unidad Habitacional Nuevo Xalapa, C.P. 91097 Xalapa, Ver</w:t>
            </w:r>
            <w:r w:rsidR="00DA583F" w:rsidRPr="002F1FAA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685E55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Las 24 horas del día los 365 días del año.</w:t>
            </w:r>
          </w:p>
        </w:tc>
      </w:tr>
      <w:tr w:rsidR="002C2335" w:rsidRPr="002F1FAA" w:rsidTr="002F1FAA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2F1FAA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F1FAA" w:rsidTr="002F1FAA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7A34D3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60" w:type="dxa"/>
            <w:gridSpan w:val="5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2F1FAA" w:rsidTr="002F1FAA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2F1FA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F1FAA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A571B" w:rsidRPr="002F1FAA" w:rsidRDefault="009A571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Director</w:t>
            </w:r>
            <w:r w:rsidR="007A34D3" w:rsidRPr="002F1FAA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General de los Servicios Periciales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C2335" w:rsidRPr="002F1FAA" w:rsidRDefault="00193F98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gramStart"/>
            <w:r w:rsidR="005D7041" w:rsidRPr="002F1FAA">
              <w:rPr>
                <w:rFonts w:ascii="Neo Sans Pro" w:hAnsi="Neo Sans Pro"/>
                <w:bCs/>
                <w:sz w:val="16"/>
                <w:szCs w:val="16"/>
              </w:rPr>
              <w:t>Primavera</w:t>
            </w:r>
            <w:proofErr w:type="gramEnd"/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 sin número Unidad Habitacional Nuevo Xalapa, C.P. 91097 Xalapa, Ver.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685E55" w:rsidRPr="002F1FAA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2F1FAA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C2335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8191311</w:t>
            </w:r>
          </w:p>
          <w:p w:rsidR="00193F98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8192270</w:t>
            </w:r>
          </w:p>
          <w:p w:rsidR="00193F98" w:rsidRPr="002F1FAA" w:rsidRDefault="00193F98" w:rsidP="00193F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(228) 8192288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2335" w:rsidRPr="002F1FAA" w:rsidRDefault="009A571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Cs/>
                <w:sz w:val="16"/>
                <w:szCs w:val="16"/>
              </w:rPr>
              <w:t>serviciospericiales@veracruz.gob.mx</w:t>
            </w:r>
          </w:p>
        </w:tc>
      </w:tr>
      <w:tr w:rsidR="002F1FAA" w:rsidRPr="002F1FAA" w:rsidTr="00E54A20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2F1FAA" w:rsidRPr="002F1FAA" w:rsidRDefault="002F1FA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1FAA" w:rsidRPr="002F1FAA" w:rsidRDefault="002F1FA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F1FAA" w:rsidRPr="002F1FAA" w:rsidTr="00E54A20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0785" w:rsidRPr="00460785" w:rsidRDefault="00460785" w:rsidP="0046078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2F1FAA" w:rsidRPr="002F1FAA" w:rsidRDefault="002F1FA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F1FAA" w:rsidRPr="002F1FAA" w:rsidRDefault="002F1FA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1FAA" w:rsidRPr="002F1FAA" w:rsidRDefault="002F1FAA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7A2B56" w:rsidRPr="002F1FAA" w:rsidTr="002F1FAA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7A2B56" w:rsidRPr="002F1FAA" w:rsidRDefault="007A2B56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F1FAA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A2B56" w:rsidRPr="002F1FAA" w:rsidTr="00F474DA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7A2B56" w:rsidRPr="002F1FAA" w:rsidRDefault="007A2B5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F1FAA">
              <w:rPr>
                <w:rFonts w:ascii="Neo Sans Pro" w:hAnsi="Neo Sans Pro"/>
                <w:sz w:val="16"/>
                <w:szCs w:val="16"/>
              </w:rPr>
              <w:t>Director General de los Servicios Periciales</w:t>
            </w:r>
          </w:p>
        </w:tc>
      </w:tr>
    </w:tbl>
    <w:p w:rsidR="0097237C" w:rsidRPr="00EE3350" w:rsidRDefault="0097237C" w:rsidP="00F67FFD">
      <w:pPr>
        <w:ind w:firstLine="708"/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33" w:rsidRDefault="00345133">
      <w:r>
        <w:separator/>
      </w:r>
    </w:p>
  </w:endnote>
  <w:endnote w:type="continuationSeparator" w:id="0">
    <w:p w:rsidR="00345133" w:rsidRDefault="0034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33" w:rsidRDefault="00345133">
      <w:r>
        <w:separator/>
      </w:r>
    </w:p>
  </w:footnote>
  <w:footnote w:type="continuationSeparator" w:id="0">
    <w:p w:rsidR="00345133" w:rsidRDefault="0034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345133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6.65pt;margin-top:33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2F1FAA" w:rsidRDefault="002F1FAA" w:rsidP="002F1FAA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F1FAA" w:rsidRDefault="002F1FAA" w:rsidP="002F1FAA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F1FAA" w:rsidRDefault="002F1FAA" w:rsidP="002F1FA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2F1FAA">
      <w:rPr>
        <w:noProof/>
      </w:rPr>
      <w:drawing>
        <wp:inline distT="0" distB="0" distL="0" distR="0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3D3C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274A"/>
    <w:rsid w:val="000A4E60"/>
    <w:rsid w:val="000C018B"/>
    <w:rsid w:val="000D78B1"/>
    <w:rsid w:val="000D7A01"/>
    <w:rsid w:val="000E16B7"/>
    <w:rsid w:val="000E2FB0"/>
    <w:rsid w:val="00102396"/>
    <w:rsid w:val="00107D4A"/>
    <w:rsid w:val="001369B1"/>
    <w:rsid w:val="00137AF2"/>
    <w:rsid w:val="001545A1"/>
    <w:rsid w:val="00154F93"/>
    <w:rsid w:val="00160DC0"/>
    <w:rsid w:val="00163B0A"/>
    <w:rsid w:val="001650B5"/>
    <w:rsid w:val="001666B2"/>
    <w:rsid w:val="0018383D"/>
    <w:rsid w:val="00187C38"/>
    <w:rsid w:val="00193F9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84A1A"/>
    <w:rsid w:val="002A1786"/>
    <w:rsid w:val="002B2BE3"/>
    <w:rsid w:val="002B4732"/>
    <w:rsid w:val="002C2335"/>
    <w:rsid w:val="002C50A9"/>
    <w:rsid w:val="002C7CD8"/>
    <w:rsid w:val="002E0678"/>
    <w:rsid w:val="002F1FAA"/>
    <w:rsid w:val="003061BB"/>
    <w:rsid w:val="00306B97"/>
    <w:rsid w:val="00313DD6"/>
    <w:rsid w:val="00345133"/>
    <w:rsid w:val="0034541C"/>
    <w:rsid w:val="003667FC"/>
    <w:rsid w:val="00375985"/>
    <w:rsid w:val="003823C9"/>
    <w:rsid w:val="003B1BA4"/>
    <w:rsid w:val="003E4080"/>
    <w:rsid w:val="003E41B8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60785"/>
    <w:rsid w:val="0046207F"/>
    <w:rsid w:val="00482DDC"/>
    <w:rsid w:val="00487592"/>
    <w:rsid w:val="0049612C"/>
    <w:rsid w:val="004A2975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B3426"/>
    <w:rsid w:val="005C1DB6"/>
    <w:rsid w:val="005D7041"/>
    <w:rsid w:val="005E1651"/>
    <w:rsid w:val="005F1297"/>
    <w:rsid w:val="005F6515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E3EEC"/>
    <w:rsid w:val="006F07F3"/>
    <w:rsid w:val="00701B3E"/>
    <w:rsid w:val="0070340D"/>
    <w:rsid w:val="007147EE"/>
    <w:rsid w:val="00715E9C"/>
    <w:rsid w:val="00716910"/>
    <w:rsid w:val="007249E9"/>
    <w:rsid w:val="00725F16"/>
    <w:rsid w:val="00730A27"/>
    <w:rsid w:val="007517D5"/>
    <w:rsid w:val="007850FC"/>
    <w:rsid w:val="0079309E"/>
    <w:rsid w:val="007A14F8"/>
    <w:rsid w:val="007A251E"/>
    <w:rsid w:val="007A2B56"/>
    <w:rsid w:val="007A34D3"/>
    <w:rsid w:val="007A51DA"/>
    <w:rsid w:val="007C6B8D"/>
    <w:rsid w:val="007E0BE2"/>
    <w:rsid w:val="007E27A8"/>
    <w:rsid w:val="007F4448"/>
    <w:rsid w:val="00814A62"/>
    <w:rsid w:val="0081561C"/>
    <w:rsid w:val="00833748"/>
    <w:rsid w:val="00847B35"/>
    <w:rsid w:val="008516B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07E6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571B"/>
    <w:rsid w:val="009B1AF5"/>
    <w:rsid w:val="009B4785"/>
    <w:rsid w:val="009B4CC3"/>
    <w:rsid w:val="009C286A"/>
    <w:rsid w:val="009C3F55"/>
    <w:rsid w:val="009C54B9"/>
    <w:rsid w:val="009E6987"/>
    <w:rsid w:val="009F2EB0"/>
    <w:rsid w:val="009F5520"/>
    <w:rsid w:val="00A00D49"/>
    <w:rsid w:val="00A03195"/>
    <w:rsid w:val="00A102EC"/>
    <w:rsid w:val="00A132D7"/>
    <w:rsid w:val="00A1425F"/>
    <w:rsid w:val="00A14546"/>
    <w:rsid w:val="00A15D12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0384"/>
    <w:rsid w:val="00BD41F2"/>
    <w:rsid w:val="00BD6572"/>
    <w:rsid w:val="00BD71C8"/>
    <w:rsid w:val="00BE3B97"/>
    <w:rsid w:val="00BF2B7F"/>
    <w:rsid w:val="00C11D67"/>
    <w:rsid w:val="00C26693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1707B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111FA"/>
    <w:rsid w:val="00F17E6F"/>
    <w:rsid w:val="00F21714"/>
    <w:rsid w:val="00F35A80"/>
    <w:rsid w:val="00F510EE"/>
    <w:rsid w:val="00F55EC7"/>
    <w:rsid w:val="00F63570"/>
    <w:rsid w:val="00F67FFD"/>
    <w:rsid w:val="00F762D5"/>
    <w:rsid w:val="00F76A8B"/>
    <w:rsid w:val="00F77021"/>
    <w:rsid w:val="00F80EC5"/>
    <w:rsid w:val="00F940F8"/>
    <w:rsid w:val="00F97D65"/>
    <w:rsid w:val="00FB2E13"/>
    <w:rsid w:val="00FC39E1"/>
    <w:rsid w:val="00FD3029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CCAF-CD7A-4B5F-99C1-70679761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2018-03-28T01:51:00Z</cp:lastPrinted>
  <dcterms:created xsi:type="dcterms:W3CDTF">2018-03-28T19:24:00Z</dcterms:created>
  <dcterms:modified xsi:type="dcterms:W3CDTF">2018-03-28T19:24:00Z</dcterms:modified>
</cp:coreProperties>
</file>